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A8E6" w14:textId="3855565F" w:rsidR="003B1BA3" w:rsidRDefault="003B1BA3" w:rsidP="003B1BA3">
      <w:r>
        <w:t>1、2014年12月16日，氟硅协会在湖北省宜昌市召开“十三五”发展规划编写启动大会。明确了氟硅行业“十三五”发展规划编写组成员，统一了编制提要和调研提纲，协调了编制工作进度。 2015年7月10日，有机氟专业委员会在山东淄博召开了“中国氟化工行业‘十三五’发展规划研讨会”，对氟化工行业“十三五”规划初稿进行集中讨论并定稿。</w:t>
      </w:r>
    </w:p>
    <w:p w14:paraId="4F71D580" w14:textId="77777777" w:rsidR="003B1BA3" w:rsidRDefault="003B1BA3" w:rsidP="003B1BA3">
      <w:pPr>
        <w:rPr>
          <w:rFonts w:hint="eastAsia"/>
        </w:rPr>
      </w:pPr>
    </w:p>
    <w:p w14:paraId="77B428F7" w14:textId="1058C39F" w:rsidR="00610A82" w:rsidRPr="003B1BA3" w:rsidRDefault="003B1BA3" w:rsidP="003B1BA3">
      <w:r>
        <w:t>2.、2015年7月，《国家职业分类大典》完成修订并于11月正式出版，通过中国氟硅有机材料工业协会的努力，有机硅和有机氟生产工首次纳入职业分类《大典》。2015年12月30日，中国石油和化学工业联合会在北京召开了化工行业《国家职业分类大典》总结表彰大会，中国氟硅有机材料工业协会以及协会副秘书长梅胜放、中蓝晨光化工研究设计院有限公司杨晓勇、上海三爱富新材料股份有限公司宋黎峰三同志受到表彰。</w:t>
      </w:r>
    </w:p>
    <w:sectPr w:rsidR="00610A82" w:rsidRPr="003B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A"/>
    <w:rsid w:val="003B1BA3"/>
    <w:rsid w:val="00610A82"/>
    <w:rsid w:val="009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B00B"/>
  <w15:chartTrackingRefBased/>
  <w15:docId w15:val="{C520E9F0-A6B3-4D80-B6DD-EACAE00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heming</dc:creator>
  <cp:keywords/>
  <dc:description/>
  <cp:lastModifiedBy>liu heming</cp:lastModifiedBy>
  <cp:revision>3</cp:revision>
  <dcterms:created xsi:type="dcterms:W3CDTF">2020-06-21T03:45:00Z</dcterms:created>
  <dcterms:modified xsi:type="dcterms:W3CDTF">2020-06-21T03:47:00Z</dcterms:modified>
</cp:coreProperties>
</file>